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921" w:rsidRDefault="00D67921">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D67921" w:rsidRDefault="00D67921">
      <w:pPr>
        <w:pStyle w:val="ConsPlusNormal"/>
        <w:jc w:val="both"/>
        <w:outlineLvl w:val="0"/>
      </w:pPr>
    </w:p>
    <w:p w:rsidR="00D67921" w:rsidRDefault="00D67921">
      <w:pPr>
        <w:pStyle w:val="ConsPlusTitle"/>
        <w:jc w:val="center"/>
        <w:outlineLvl w:val="0"/>
      </w:pPr>
      <w:r>
        <w:t>АДМИНИСТРАЦИЯ ТОМСКОЙ ОБЛАСТИ</w:t>
      </w:r>
    </w:p>
    <w:p w:rsidR="00D67921" w:rsidRDefault="00D67921">
      <w:pPr>
        <w:pStyle w:val="ConsPlusTitle"/>
        <w:jc w:val="center"/>
      </w:pPr>
    </w:p>
    <w:p w:rsidR="00D67921" w:rsidRDefault="00D67921">
      <w:pPr>
        <w:pStyle w:val="ConsPlusTitle"/>
        <w:jc w:val="center"/>
      </w:pPr>
      <w:r>
        <w:t>ПОСТАНОВЛЕНИЕ</w:t>
      </w:r>
    </w:p>
    <w:p w:rsidR="00D67921" w:rsidRDefault="00D67921">
      <w:pPr>
        <w:pStyle w:val="ConsPlusTitle"/>
        <w:jc w:val="center"/>
      </w:pPr>
      <w:r>
        <w:t>от 29 июня 2016 г. N 218а</w:t>
      </w:r>
    </w:p>
    <w:p w:rsidR="00D67921" w:rsidRDefault="00D67921">
      <w:pPr>
        <w:pStyle w:val="ConsPlusTitle"/>
        <w:jc w:val="center"/>
      </w:pPr>
    </w:p>
    <w:p w:rsidR="00D67921" w:rsidRDefault="00D67921">
      <w:pPr>
        <w:pStyle w:val="ConsPlusTitle"/>
        <w:jc w:val="center"/>
      </w:pPr>
      <w:r>
        <w:t>ОБ УТВЕРЖДЕНИИ ПРАВИЛ ПРИНЯТИЯ РЕШЕНИЙ О ЗАКЛЮЧЕНИИ</w:t>
      </w:r>
    </w:p>
    <w:p w:rsidR="00D67921" w:rsidRDefault="00D67921">
      <w:pPr>
        <w:pStyle w:val="ConsPlusTitle"/>
        <w:jc w:val="center"/>
      </w:pPr>
      <w:r>
        <w:t>СОГЛАШЕНИЙ О ПРЕДОСТАВЛЕНИИ СУБСИДИЙ ИЗ ОБЛАСТНОГО БЮДЖЕТА</w:t>
      </w:r>
    </w:p>
    <w:p w:rsidR="00D67921" w:rsidRDefault="00D67921">
      <w:pPr>
        <w:pStyle w:val="ConsPlusTitle"/>
        <w:jc w:val="center"/>
      </w:pPr>
      <w:r>
        <w:t>В ЦЕЛЯХ ВОЗМЕЩЕНИЯ ЧАСТИ ЗАТРАТ В СВЯЗИ С ПРОИЗВОДСТВОМ</w:t>
      </w:r>
    </w:p>
    <w:p w:rsidR="00D67921" w:rsidRDefault="00D67921">
      <w:pPr>
        <w:pStyle w:val="ConsPlusTitle"/>
        <w:jc w:val="center"/>
      </w:pPr>
      <w:r>
        <w:t>(РЕАЛИЗАЦИЕЙ) ТОВАРОВ, ВЫПОЛНЕНИЕМ РАБОТ, ОКАЗАНИЕМ УСЛУГ</w:t>
      </w:r>
    </w:p>
    <w:p w:rsidR="00D67921" w:rsidRDefault="00D67921">
      <w:pPr>
        <w:pStyle w:val="ConsPlusTitle"/>
        <w:jc w:val="center"/>
      </w:pPr>
      <w:r>
        <w:t>В РАМКАХ РЕАЛИЗАЦИИ ИНВЕСТИЦИОННЫХ ПРОЕКТОВ, СОГЛАШЕНИЙ</w:t>
      </w:r>
    </w:p>
    <w:p w:rsidR="00D67921" w:rsidRDefault="00D67921">
      <w:pPr>
        <w:pStyle w:val="ConsPlusTitle"/>
        <w:jc w:val="center"/>
      </w:pPr>
      <w:r>
        <w:t>О ГОСУДАРСТВЕННО-ЧАСТНОМ ПАРТНЕРСТВЕ И КОНЦЕССИОННЫХ</w:t>
      </w:r>
    </w:p>
    <w:p w:rsidR="00D67921" w:rsidRDefault="00D67921">
      <w:pPr>
        <w:pStyle w:val="ConsPlusTitle"/>
        <w:jc w:val="center"/>
      </w:pPr>
      <w:r>
        <w:t>СОГЛАШЕНИЙ ОТ ИМЕНИ ТОМСКОЙ ОБЛАСТИ НА СРОК, ПРЕВЫШАЮЩИЙ</w:t>
      </w:r>
    </w:p>
    <w:p w:rsidR="00D67921" w:rsidRDefault="00D67921">
      <w:pPr>
        <w:pStyle w:val="ConsPlusTitle"/>
        <w:jc w:val="center"/>
      </w:pPr>
      <w:r>
        <w:t>СРОК ДЕЙСТВИЯ УТВЕРЖДЕННЫХ ЛИМИТОВ БЮДЖЕТНЫХ ОБЯЗАТЕЛЬСТВ</w:t>
      </w:r>
    </w:p>
    <w:p w:rsidR="00D67921" w:rsidRDefault="00D67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7921">
        <w:trPr>
          <w:jc w:val="center"/>
        </w:trPr>
        <w:tc>
          <w:tcPr>
            <w:tcW w:w="9294" w:type="dxa"/>
            <w:tcBorders>
              <w:top w:val="nil"/>
              <w:left w:val="single" w:sz="24" w:space="0" w:color="CED3F1"/>
              <w:bottom w:val="nil"/>
              <w:right w:val="single" w:sz="24" w:space="0" w:color="F4F3F8"/>
            </w:tcBorders>
            <w:shd w:val="clear" w:color="auto" w:fill="F4F3F8"/>
          </w:tcPr>
          <w:p w:rsidR="00D67921" w:rsidRDefault="00D67921">
            <w:pPr>
              <w:pStyle w:val="ConsPlusNormal"/>
              <w:jc w:val="center"/>
            </w:pPr>
            <w:r>
              <w:rPr>
                <w:color w:val="392C69"/>
              </w:rPr>
              <w:t>Список изменяющих документов</w:t>
            </w:r>
          </w:p>
          <w:p w:rsidR="00D67921" w:rsidRDefault="00D67921">
            <w:pPr>
              <w:pStyle w:val="ConsPlusNormal"/>
              <w:jc w:val="center"/>
            </w:pPr>
            <w:r>
              <w:rPr>
                <w:color w:val="392C69"/>
              </w:rPr>
              <w:t>(в ред. постановлений Администрации Томской области</w:t>
            </w:r>
          </w:p>
          <w:p w:rsidR="00D67921" w:rsidRDefault="00D67921">
            <w:pPr>
              <w:pStyle w:val="ConsPlusNormal"/>
              <w:jc w:val="center"/>
            </w:pPr>
            <w:r>
              <w:rPr>
                <w:color w:val="392C69"/>
              </w:rPr>
              <w:t xml:space="preserve">от 18.07.2017 </w:t>
            </w:r>
            <w:hyperlink r:id="rId5" w:history="1">
              <w:r>
                <w:rPr>
                  <w:color w:val="0000FF"/>
                </w:rPr>
                <w:t>N 270а</w:t>
              </w:r>
            </w:hyperlink>
            <w:r>
              <w:rPr>
                <w:color w:val="392C69"/>
              </w:rPr>
              <w:t xml:space="preserve">, от 30.08.2017 </w:t>
            </w:r>
            <w:hyperlink r:id="rId6" w:history="1">
              <w:r>
                <w:rPr>
                  <w:color w:val="0000FF"/>
                </w:rPr>
                <w:t>N 314а</w:t>
              </w:r>
            </w:hyperlink>
            <w:r>
              <w:rPr>
                <w:color w:val="392C69"/>
              </w:rPr>
              <w:t xml:space="preserve">, от 23.09.2019 </w:t>
            </w:r>
            <w:hyperlink r:id="rId7" w:history="1">
              <w:r>
                <w:rPr>
                  <w:color w:val="0000FF"/>
                </w:rPr>
                <w:t>N 332а</w:t>
              </w:r>
            </w:hyperlink>
            <w:r>
              <w:rPr>
                <w:color w:val="392C69"/>
              </w:rPr>
              <w:t>)</w:t>
            </w:r>
          </w:p>
        </w:tc>
      </w:tr>
    </w:tbl>
    <w:p w:rsidR="00D67921" w:rsidRDefault="00D67921">
      <w:pPr>
        <w:pStyle w:val="ConsPlusNormal"/>
        <w:jc w:val="both"/>
      </w:pPr>
    </w:p>
    <w:p w:rsidR="00D67921" w:rsidRDefault="00D67921">
      <w:pPr>
        <w:pStyle w:val="ConsPlusNormal"/>
        <w:ind w:firstLine="540"/>
        <w:jc w:val="both"/>
      </w:pPr>
      <w:r>
        <w:t xml:space="preserve">В соответствии с </w:t>
      </w:r>
      <w:hyperlink r:id="rId8" w:history="1">
        <w:r>
          <w:rPr>
            <w:color w:val="0000FF"/>
          </w:rPr>
          <w:t>пунктом 9 статьи 78</w:t>
        </w:r>
      </w:hyperlink>
      <w:r>
        <w:t xml:space="preserve"> Бюджетного кодекса Российской Федерации, Федеральным </w:t>
      </w:r>
      <w:hyperlink r:id="rId9" w:history="1">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 Федеральным </w:t>
      </w:r>
      <w:hyperlink r:id="rId10" w:history="1">
        <w:r>
          <w:rPr>
            <w:color w:val="0000FF"/>
          </w:rPr>
          <w:t>законом</w:t>
        </w:r>
      </w:hyperlink>
      <w:r>
        <w:t xml:space="preserve"> от 21 июля 2005 года N 115-ФЗ "О концессионных соглашениях" постановляю:</w:t>
      </w:r>
    </w:p>
    <w:p w:rsidR="00D67921" w:rsidRDefault="00D67921">
      <w:pPr>
        <w:pStyle w:val="ConsPlusNormal"/>
        <w:jc w:val="both"/>
      </w:pPr>
      <w:r>
        <w:t xml:space="preserve">(в ред. </w:t>
      </w:r>
      <w:hyperlink r:id="rId11" w:history="1">
        <w:r>
          <w:rPr>
            <w:color w:val="0000FF"/>
          </w:rPr>
          <w:t>постановления</w:t>
        </w:r>
      </w:hyperlink>
      <w:r>
        <w:t xml:space="preserve"> Администрации Томской области от 30.08.2017 N 314а)</w:t>
      </w:r>
    </w:p>
    <w:p w:rsidR="00D67921" w:rsidRDefault="00D67921">
      <w:pPr>
        <w:pStyle w:val="ConsPlusNormal"/>
        <w:spacing w:before="220"/>
        <w:ind w:firstLine="540"/>
        <w:jc w:val="both"/>
      </w:pPr>
      <w:r>
        <w:t xml:space="preserve">1. Утвердить </w:t>
      </w:r>
      <w:hyperlink w:anchor="P38" w:history="1">
        <w:r>
          <w:rPr>
            <w:color w:val="0000FF"/>
          </w:rPr>
          <w:t>Правила</w:t>
        </w:r>
      </w:hyperlink>
      <w:r>
        <w:t xml:space="preserve"> принятия решений о заключении соглашений о предоставлении субсидий из областного бюджета в целях возмещения части затрат в связи с производством (реализацией) товаров, выполнением работ, оказанием услуг в рамках реализации инвестиционных проектов, соглашений о государственно-частном партнерстве и концессионных соглашений от имени Томской области на срок, превышающий срок действия утвержденных лимитов бюджетных обязательств, согласно приложению к настоящему постановлению.</w:t>
      </w:r>
    </w:p>
    <w:p w:rsidR="00D67921" w:rsidRDefault="00D67921">
      <w:pPr>
        <w:pStyle w:val="ConsPlusNormal"/>
        <w:jc w:val="both"/>
      </w:pPr>
      <w:r>
        <w:t xml:space="preserve">(в ред. </w:t>
      </w:r>
      <w:hyperlink r:id="rId12" w:history="1">
        <w:r>
          <w:rPr>
            <w:color w:val="0000FF"/>
          </w:rPr>
          <w:t>постановления</w:t>
        </w:r>
      </w:hyperlink>
      <w:r>
        <w:t xml:space="preserve"> Администрации Томской области от 23.09.2019 N 332а)</w:t>
      </w:r>
    </w:p>
    <w:p w:rsidR="00D67921" w:rsidRDefault="00D67921">
      <w:pPr>
        <w:pStyle w:val="ConsPlusNormal"/>
        <w:spacing w:before="220"/>
        <w:ind w:firstLine="540"/>
        <w:jc w:val="both"/>
      </w:pPr>
      <w:r>
        <w:t>2. Контроль за исполнением настоящего постановления возложить на заместителя Губернатора Томской области по инвестиционной политике и имущественным отношениям.</w:t>
      </w:r>
    </w:p>
    <w:p w:rsidR="00D67921" w:rsidRDefault="00D67921">
      <w:pPr>
        <w:pStyle w:val="ConsPlusNormal"/>
        <w:jc w:val="both"/>
      </w:pPr>
      <w:r>
        <w:t xml:space="preserve">(в ред. </w:t>
      </w:r>
      <w:hyperlink r:id="rId13" w:history="1">
        <w:r>
          <w:rPr>
            <w:color w:val="0000FF"/>
          </w:rPr>
          <w:t>постановления</w:t>
        </w:r>
      </w:hyperlink>
      <w:r>
        <w:t xml:space="preserve"> Администрации Томской области от 23.09.2019 N 332а)</w:t>
      </w:r>
    </w:p>
    <w:p w:rsidR="00D67921" w:rsidRDefault="00D67921">
      <w:pPr>
        <w:pStyle w:val="ConsPlusNormal"/>
        <w:jc w:val="both"/>
      </w:pPr>
    </w:p>
    <w:p w:rsidR="00D67921" w:rsidRDefault="00D67921">
      <w:pPr>
        <w:pStyle w:val="ConsPlusNormal"/>
        <w:jc w:val="right"/>
      </w:pPr>
      <w:proofErr w:type="spellStart"/>
      <w:r>
        <w:t>И.о</w:t>
      </w:r>
      <w:proofErr w:type="spellEnd"/>
      <w:r>
        <w:t>. Губернатора</w:t>
      </w:r>
    </w:p>
    <w:p w:rsidR="00D67921" w:rsidRDefault="00D67921">
      <w:pPr>
        <w:pStyle w:val="ConsPlusNormal"/>
        <w:jc w:val="right"/>
      </w:pPr>
      <w:r>
        <w:t>Томской области</w:t>
      </w:r>
    </w:p>
    <w:p w:rsidR="00D67921" w:rsidRDefault="00D67921">
      <w:pPr>
        <w:pStyle w:val="ConsPlusNormal"/>
        <w:jc w:val="right"/>
      </w:pPr>
      <w:r>
        <w:t>А.М.ФЕДЕНЕВ</w:t>
      </w:r>
    </w:p>
    <w:p w:rsidR="00D67921" w:rsidRDefault="00D67921">
      <w:pPr>
        <w:pStyle w:val="ConsPlusNormal"/>
        <w:jc w:val="both"/>
      </w:pPr>
    </w:p>
    <w:p w:rsidR="00D67921" w:rsidRDefault="00D67921">
      <w:pPr>
        <w:pStyle w:val="ConsPlusNormal"/>
        <w:jc w:val="both"/>
      </w:pPr>
    </w:p>
    <w:p w:rsidR="00D67921" w:rsidRDefault="00D67921">
      <w:pPr>
        <w:pStyle w:val="ConsPlusNormal"/>
        <w:jc w:val="both"/>
      </w:pPr>
    </w:p>
    <w:p w:rsidR="00D67921" w:rsidRDefault="00D67921">
      <w:pPr>
        <w:pStyle w:val="ConsPlusNormal"/>
        <w:jc w:val="both"/>
      </w:pPr>
    </w:p>
    <w:p w:rsidR="00D67921" w:rsidRDefault="00D67921">
      <w:pPr>
        <w:pStyle w:val="ConsPlusNormal"/>
        <w:jc w:val="both"/>
      </w:pPr>
    </w:p>
    <w:p w:rsidR="00D67921" w:rsidRDefault="00D67921">
      <w:pPr>
        <w:pStyle w:val="ConsPlusNormal"/>
        <w:jc w:val="right"/>
        <w:outlineLvl w:val="0"/>
      </w:pPr>
      <w:r>
        <w:t>Утверждены</w:t>
      </w:r>
    </w:p>
    <w:p w:rsidR="00D67921" w:rsidRDefault="00D67921">
      <w:pPr>
        <w:pStyle w:val="ConsPlusNormal"/>
        <w:jc w:val="right"/>
      </w:pPr>
      <w:r>
        <w:t>постановлением</w:t>
      </w:r>
    </w:p>
    <w:p w:rsidR="00D67921" w:rsidRDefault="00D67921">
      <w:pPr>
        <w:pStyle w:val="ConsPlusNormal"/>
        <w:jc w:val="right"/>
      </w:pPr>
      <w:r>
        <w:t>Администрации Томской области</w:t>
      </w:r>
    </w:p>
    <w:p w:rsidR="00D67921" w:rsidRDefault="00D67921">
      <w:pPr>
        <w:pStyle w:val="ConsPlusNormal"/>
        <w:jc w:val="right"/>
      </w:pPr>
      <w:r>
        <w:t>от 29.06.2016 N 218а</w:t>
      </w:r>
    </w:p>
    <w:p w:rsidR="00D67921" w:rsidRDefault="00D67921">
      <w:pPr>
        <w:pStyle w:val="ConsPlusNormal"/>
        <w:jc w:val="both"/>
      </w:pPr>
    </w:p>
    <w:p w:rsidR="00D67921" w:rsidRDefault="00D67921">
      <w:pPr>
        <w:pStyle w:val="ConsPlusTitle"/>
        <w:jc w:val="center"/>
      </w:pPr>
      <w:bookmarkStart w:id="1" w:name="P38"/>
      <w:bookmarkEnd w:id="1"/>
      <w:r>
        <w:lastRenderedPageBreak/>
        <w:t>ПРАВИЛА</w:t>
      </w:r>
    </w:p>
    <w:p w:rsidR="00D67921" w:rsidRDefault="00D67921">
      <w:pPr>
        <w:pStyle w:val="ConsPlusTitle"/>
        <w:jc w:val="center"/>
      </w:pPr>
      <w:r>
        <w:t xml:space="preserve">ПРИНЯТИЯ РЕШЕНИЙ </w:t>
      </w:r>
      <w:proofErr w:type="spellStart"/>
      <w:r>
        <w:t>РЕШЕНИЙ</w:t>
      </w:r>
      <w:proofErr w:type="spellEnd"/>
      <w:r>
        <w:t xml:space="preserve"> О ЗАКЛЮЧЕНИИ СОГЛАШЕНИЙ</w:t>
      </w:r>
    </w:p>
    <w:p w:rsidR="00D67921" w:rsidRDefault="00D67921">
      <w:pPr>
        <w:pStyle w:val="ConsPlusTitle"/>
        <w:jc w:val="center"/>
      </w:pPr>
      <w:r>
        <w:t>О ПРЕДОСТАВЛЕНИИ СУБСИДИЙ ИЗ ОБЛАСТНОГО БЮДЖЕТА В ЦЕЛЯХ</w:t>
      </w:r>
    </w:p>
    <w:p w:rsidR="00D67921" w:rsidRDefault="00D67921">
      <w:pPr>
        <w:pStyle w:val="ConsPlusTitle"/>
        <w:jc w:val="center"/>
      </w:pPr>
      <w:r>
        <w:t>ВОЗМЕЩЕНИЯ ЧАСТИ ЗАТРАТ В СВЯЗИ С ПРОИЗВОДСТВОМ</w:t>
      </w:r>
    </w:p>
    <w:p w:rsidR="00D67921" w:rsidRDefault="00D67921">
      <w:pPr>
        <w:pStyle w:val="ConsPlusTitle"/>
        <w:jc w:val="center"/>
      </w:pPr>
      <w:r>
        <w:t>(РЕАЛИЗАЦИЕЙ) ТОВАРОВ, ВЫПОЛНЕНИЕМ РАБОТ, ОКАЗАНИЕМ УСЛУГ</w:t>
      </w:r>
    </w:p>
    <w:p w:rsidR="00D67921" w:rsidRDefault="00D67921">
      <w:pPr>
        <w:pStyle w:val="ConsPlusTitle"/>
        <w:jc w:val="center"/>
      </w:pPr>
      <w:r>
        <w:t>В РАМКАХ РЕАЛИЗАЦИИ ИНВЕСТИЦИОННЫХ ПРОЕКТОВ, СОГЛАШЕНИЙ</w:t>
      </w:r>
    </w:p>
    <w:p w:rsidR="00D67921" w:rsidRDefault="00D67921">
      <w:pPr>
        <w:pStyle w:val="ConsPlusTitle"/>
        <w:jc w:val="center"/>
      </w:pPr>
      <w:r>
        <w:t>О ГОСУДАРСТВЕННО-ЧАСТНОМ ПАРТНЕРСТВЕ И КОНЦЕССИОННЫХ</w:t>
      </w:r>
    </w:p>
    <w:p w:rsidR="00D67921" w:rsidRDefault="00D67921">
      <w:pPr>
        <w:pStyle w:val="ConsPlusTitle"/>
        <w:jc w:val="center"/>
      </w:pPr>
      <w:r>
        <w:t>СОГЛАШЕНИЙ ОТ ИМЕНИ ТОМСКОЙ ОБЛАСТИ НА СРОК, ПРЕВЫШАЮЩИЙ</w:t>
      </w:r>
    </w:p>
    <w:p w:rsidR="00D67921" w:rsidRDefault="00D67921">
      <w:pPr>
        <w:pStyle w:val="ConsPlusTitle"/>
        <w:jc w:val="center"/>
      </w:pPr>
      <w:r>
        <w:t>СРОК ДЕЙСТВИЯ УТВЕРЖДЕННЫХ ЛИМИТОВ БЮДЖЕТНЫХ ОБЯЗАТЕЛЬСТВ</w:t>
      </w:r>
    </w:p>
    <w:p w:rsidR="00D67921" w:rsidRDefault="00D67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7921">
        <w:trPr>
          <w:jc w:val="center"/>
        </w:trPr>
        <w:tc>
          <w:tcPr>
            <w:tcW w:w="9294" w:type="dxa"/>
            <w:tcBorders>
              <w:top w:val="nil"/>
              <w:left w:val="single" w:sz="24" w:space="0" w:color="CED3F1"/>
              <w:bottom w:val="nil"/>
              <w:right w:val="single" w:sz="24" w:space="0" w:color="F4F3F8"/>
            </w:tcBorders>
            <w:shd w:val="clear" w:color="auto" w:fill="F4F3F8"/>
          </w:tcPr>
          <w:p w:rsidR="00D67921" w:rsidRDefault="00D67921">
            <w:pPr>
              <w:pStyle w:val="ConsPlusNormal"/>
              <w:jc w:val="center"/>
            </w:pPr>
            <w:r>
              <w:rPr>
                <w:color w:val="392C69"/>
              </w:rPr>
              <w:t>Список изменяющих документов</w:t>
            </w:r>
          </w:p>
          <w:p w:rsidR="00D67921" w:rsidRDefault="00D67921">
            <w:pPr>
              <w:pStyle w:val="ConsPlusNormal"/>
              <w:jc w:val="center"/>
            </w:pPr>
            <w:r>
              <w:rPr>
                <w:color w:val="392C69"/>
              </w:rPr>
              <w:t>(в ред. постановлений Администрации Томской области</w:t>
            </w:r>
          </w:p>
          <w:p w:rsidR="00D67921" w:rsidRDefault="00D67921">
            <w:pPr>
              <w:pStyle w:val="ConsPlusNormal"/>
              <w:jc w:val="center"/>
            </w:pPr>
            <w:r>
              <w:rPr>
                <w:color w:val="392C69"/>
              </w:rPr>
              <w:t xml:space="preserve">от 18.07.2017 </w:t>
            </w:r>
            <w:hyperlink r:id="rId14" w:history="1">
              <w:r>
                <w:rPr>
                  <w:color w:val="0000FF"/>
                </w:rPr>
                <w:t>N 270а</w:t>
              </w:r>
            </w:hyperlink>
            <w:r>
              <w:rPr>
                <w:color w:val="392C69"/>
              </w:rPr>
              <w:t xml:space="preserve">, от 23.09.2019 </w:t>
            </w:r>
            <w:hyperlink r:id="rId15" w:history="1">
              <w:r>
                <w:rPr>
                  <w:color w:val="0000FF"/>
                </w:rPr>
                <w:t>N 332а</w:t>
              </w:r>
            </w:hyperlink>
            <w:r>
              <w:rPr>
                <w:color w:val="392C69"/>
              </w:rPr>
              <w:t>)</w:t>
            </w:r>
          </w:p>
        </w:tc>
      </w:tr>
    </w:tbl>
    <w:p w:rsidR="00D67921" w:rsidRDefault="00D67921">
      <w:pPr>
        <w:pStyle w:val="ConsPlusNormal"/>
        <w:jc w:val="both"/>
      </w:pPr>
    </w:p>
    <w:p w:rsidR="00D67921" w:rsidRDefault="00D67921">
      <w:pPr>
        <w:pStyle w:val="ConsPlusNormal"/>
        <w:ind w:firstLine="540"/>
        <w:jc w:val="both"/>
      </w:pPr>
      <w:r>
        <w:t xml:space="preserve">1. Настоящие Правила определяют порядок принятия решений о заключении соглашений о предоставлении субсидий из областного бюджета в целях возмещения части затрат в связи с производством (реализацией) товаров, выполнением работ, оказанием услуг в рамках реализации инвестиционных проектов, о реализации проектов государственно-частного партнерства, публичным партнером в которых является Томская область, и решений о заключении концессионных соглашений, </w:t>
      </w:r>
      <w:proofErr w:type="spellStart"/>
      <w:r>
        <w:t>концедентом</w:t>
      </w:r>
      <w:proofErr w:type="spellEnd"/>
      <w:r>
        <w:t xml:space="preserve"> по которым выступает Томская область, на срок, превышающий срок действия утвержденных лимитов бюджетных обязательств.</w:t>
      </w:r>
    </w:p>
    <w:p w:rsidR="00D67921" w:rsidRDefault="00D67921">
      <w:pPr>
        <w:pStyle w:val="ConsPlusNormal"/>
        <w:jc w:val="both"/>
      </w:pPr>
      <w:r>
        <w:t xml:space="preserve">(п. 1 в ред. </w:t>
      </w:r>
      <w:hyperlink r:id="rId16" w:history="1">
        <w:r>
          <w:rPr>
            <w:color w:val="0000FF"/>
          </w:rPr>
          <w:t>постановления</w:t>
        </w:r>
      </w:hyperlink>
      <w:r>
        <w:t xml:space="preserve"> Администрации Томской области от 23.09.2019 N 332а)</w:t>
      </w:r>
    </w:p>
    <w:p w:rsidR="00D67921" w:rsidRDefault="00D67921">
      <w:pPr>
        <w:pStyle w:val="ConsPlusNormal"/>
        <w:spacing w:before="220"/>
        <w:ind w:firstLine="540"/>
        <w:jc w:val="both"/>
      </w:pPr>
      <w:r>
        <w:t>2. Соглашения о государственно-частном партнерстве, публичным партнером в которых выступает Томская область, заключаются на срок, превышающий срок действия утвержденных главному распорядителю средств областного бюджета лимитов бюджетных обязательств, на основании решения Администрации Томской области о реализации проекта государственно-частного партнерства, принимаемого в соответствии с законодательством Российской Федерации о государственно-частном партнерстве, муниципально-частном партнерстве, в рамках государственных программ Томской области на срок и в пределах средств, которые предусмотрены соответствующими мероприятиями указанных программ.</w:t>
      </w:r>
    </w:p>
    <w:p w:rsidR="00D67921" w:rsidRDefault="00D67921">
      <w:pPr>
        <w:pStyle w:val="ConsPlusNormal"/>
        <w:jc w:val="both"/>
      </w:pPr>
      <w:r>
        <w:t xml:space="preserve">(в ред. </w:t>
      </w:r>
      <w:hyperlink r:id="rId17" w:history="1">
        <w:r>
          <w:rPr>
            <w:color w:val="0000FF"/>
          </w:rPr>
          <w:t>постановления</w:t>
        </w:r>
      </w:hyperlink>
      <w:r>
        <w:t xml:space="preserve"> Администрации Томской области от 23.09.2019 N 332а)</w:t>
      </w:r>
    </w:p>
    <w:p w:rsidR="00D67921" w:rsidRDefault="00D67921">
      <w:pPr>
        <w:pStyle w:val="ConsPlusNormal"/>
        <w:spacing w:before="220"/>
        <w:ind w:firstLine="540"/>
        <w:jc w:val="both"/>
      </w:pPr>
      <w:r>
        <w:t>В случае если предполагаемый срок действия соглашения о государственно-частном партнерстве, заключаемого в рамках государственной программы Томской области в соответствии с настоящим пунктом, превышает срок реализации указанной программы, такое соглашение о государственно-частном партнерстве заключается на основании решения Администрации Томской области о реализации проекта государственно-частного партнерства, принимаемого в соответствии с законодательством Российской Федерации о государственно-частном партнерстве, муниципально-частном партнерстве, проект которого согласован в установленном порядке с Департаментом финансов Томской области и Департаментом экономики Администрации Томской области.</w:t>
      </w:r>
    </w:p>
    <w:p w:rsidR="00D67921" w:rsidRDefault="00D67921">
      <w:pPr>
        <w:pStyle w:val="ConsPlusNormal"/>
        <w:jc w:val="both"/>
      </w:pPr>
      <w:r>
        <w:t xml:space="preserve">(в ред. </w:t>
      </w:r>
      <w:hyperlink r:id="rId18" w:history="1">
        <w:r>
          <w:rPr>
            <w:color w:val="0000FF"/>
          </w:rPr>
          <w:t>постановления</w:t>
        </w:r>
      </w:hyperlink>
      <w:r>
        <w:t xml:space="preserve"> Администрации Томской области от 23.09.2019 N 332а)</w:t>
      </w:r>
    </w:p>
    <w:p w:rsidR="00D67921" w:rsidRDefault="00D67921">
      <w:pPr>
        <w:pStyle w:val="ConsPlusNormal"/>
        <w:spacing w:before="220"/>
        <w:ind w:firstLine="540"/>
        <w:jc w:val="both"/>
      </w:pPr>
      <w:bookmarkStart w:id="2" w:name="P57"/>
      <w:bookmarkEnd w:id="2"/>
      <w:r>
        <w:t>3. Заключение концессионных соглашений в отношении объектов концессионных соглашений, права собственности на которые принадлежат Томской области, от имени Томской области на срок, превышающий срок действия утвержденных главному распорядителю средств областного бюджета лимитов бюджетных обязательств, осуществляется на основании решения Администрации Томской области.</w:t>
      </w:r>
    </w:p>
    <w:p w:rsidR="00D67921" w:rsidRDefault="00D67921">
      <w:pPr>
        <w:pStyle w:val="ConsPlusNormal"/>
        <w:spacing w:before="220"/>
        <w:ind w:firstLine="540"/>
        <w:jc w:val="both"/>
      </w:pPr>
      <w:r>
        <w:t xml:space="preserve">Решение Администрации Томской области, указанное в </w:t>
      </w:r>
      <w:hyperlink w:anchor="P57" w:history="1">
        <w:r>
          <w:rPr>
            <w:color w:val="0000FF"/>
          </w:rPr>
          <w:t>абзаце первом</w:t>
        </w:r>
      </w:hyperlink>
      <w:r>
        <w:t xml:space="preserve"> настоящего пункта, оформляется постановлением Администрации Томской области, содержащим указание на предельный объем средств областного бюджета, планируемый к предоставлению в рамках указанного решения, с разбивкой по годам, перечень объектов, планируемых к созданию и (или) </w:t>
      </w:r>
      <w:r>
        <w:lastRenderedPageBreak/>
        <w:t>реконструкции в рамках указанного концессионного соглашения, и наименование главного распорядителя средств областного бюджета, а также иные положения, предусмотренные законодательством Российской Федерации.</w:t>
      </w:r>
    </w:p>
    <w:p w:rsidR="00D67921" w:rsidRDefault="00D67921">
      <w:pPr>
        <w:pStyle w:val="ConsPlusNormal"/>
        <w:jc w:val="both"/>
      </w:pPr>
      <w:r>
        <w:t xml:space="preserve">(п. 3 в ред. </w:t>
      </w:r>
      <w:hyperlink r:id="rId19" w:history="1">
        <w:r>
          <w:rPr>
            <w:color w:val="0000FF"/>
          </w:rPr>
          <w:t>постановления</w:t>
        </w:r>
      </w:hyperlink>
      <w:r>
        <w:t xml:space="preserve"> Администрации Томской области от 18.07.2017 N 270а)</w:t>
      </w:r>
    </w:p>
    <w:p w:rsidR="00D67921" w:rsidRDefault="00D67921">
      <w:pPr>
        <w:pStyle w:val="ConsPlusNormal"/>
        <w:spacing w:before="220"/>
        <w:ind w:firstLine="540"/>
        <w:jc w:val="both"/>
      </w:pPr>
      <w:bookmarkStart w:id="3" w:name="P60"/>
      <w:bookmarkEnd w:id="3"/>
      <w:r>
        <w:t>4. Соглашения о предоставлении субсидий из областного бюджета в целях возмещения части затрат в связи с производством (реализацией) товаров, выполнением работ, оказанием услуг в рамках реализации инвестиционных проектов заключаются на срок, превышающий срок действия утвержденных главному распорядителю средств областного бюджета лимитов бюджетных обязательств, на основании решения Администрации Томской области.</w:t>
      </w:r>
    </w:p>
    <w:p w:rsidR="00D67921" w:rsidRDefault="00D67921">
      <w:pPr>
        <w:pStyle w:val="ConsPlusNormal"/>
        <w:spacing w:before="220"/>
        <w:ind w:firstLine="540"/>
        <w:jc w:val="both"/>
      </w:pPr>
      <w:r>
        <w:t xml:space="preserve">Решение Администрации Томской области, указанное в </w:t>
      </w:r>
      <w:hyperlink w:anchor="P60" w:history="1">
        <w:r>
          <w:rPr>
            <w:color w:val="0000FF"/>
          </w:rPr>
          <w:t>абзаце первом</w:t>
        </w:r>
      </w:hyperlink>
      <w:r>
        <w:t xml:space="preserve"> настоящего пункта, оформляется постановлением Администрации Томской области, содержащим указание на предельный объем и срок предоставления субсидий, наименование главного распорядителя средств областного бюджета, а также иные положения, предусмотренные законодательством Российской Федерации. Указанные соглашения заключаются в рамках государственных программ Томской области на срок и в пределах средств, которые предусмотрены в областном бюджете на реализацию соответствующих мероприятий указанных государственных программ Томской области.</w:t>
      </w:r>
    </w:p>
    <w:p w:rsidR="00D67921" w:rsidRDefault="00D67921">
      <w:pPr>
        <w:pStyle w:val="ConsPlusNormal"/>
        <w:jc w:val="both"/>
      </w:pPr>
      <w:r>
        <w:t xml:space="preserve">(п. 4 введен </w:t>
      </w:r>
      <w:hyperlink r:id="rId20" w:history="1">
        <w:r>
          <w:rPr>
            <w:color w:val="0000FF"/>
          </w:rPr>
          <w:t>постановлением</w:t>
        </w:r>
      </w:hyperlink>
      <w:r>
        <w:t xml:space="preserve"> Администрации Томской области от 23.09.2019 N 332а)</w:t>
      </w:r>
    </w:p>
    <w:p w:rsidR="00D67921" w:rsidRDefault="00D67921">
      <w:pPr>
        <w:pStyle w:val="ConsPlusNormal"/>
        <w:ind w:firstLine="540"/>
        <w:jc w:val="both"/>
      </w:pPr>
    </w:p>
    <w:p w:rsidR="00D67921" w:rsidRDefault="00D67921">
      <w:pPr>
        <w:pStyle w:val="ConsPlusNormal"/>
        <w:jc w:val="both"/>
      </w:pPr>
    </w:p>
    <w:p w:rsidR="00D67921" w:rsidRDefault="00D67921">
      <w:pPr>
        <w:pStyle w:val="ConsPlusNormal"/>
        <w:pBdr>
          <w:top w:val="single" w:sz="6" w:space="0" w:color="auto"/>
        </w:pBdr>
        <w:spacing w:before="100" w:after="100"/>
        <w:jc w:val="both"/>
        <w:rPr>
          <w:sz w:val="2"/>
          <w:szCs w:val="2"/>
        </w:rPr>
      </w:pPr>
    </w:p>
    <w:p w:rsidR="004A108D" w:rsidRDefault="004A108D"/>
    <w:sectPr w:rsidR="004A108D" w:rsidSect="00A84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21"/>
    <w:rsid w:val="00040081"/>
    <w:rsid w:val="004A108D"/>
    <w:rsid w:val="00D67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29C5E-EFA2-410E-BB2E-0520013F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9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79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79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11E3B9F9C528DD759357D579F237ACE86524C0782E0624E83DB80DC311E2C13BB63068738BE3A3CE377B9FF889B9E6E6A4A239A59AD8239y0K" TargetMode="External"/><Relationship Id="rId13" Type="http://schemas.openxmlformats.org/officeDocument/2006/relationships/hyperlink" Target="consultantplus://offline/ref=9C511E3B9F9C528DD7592B7041F37D7ECC880D410580EF3016D2DDD78361187953FB6553C47FB63C38E823E8B2D6C2CE232147278D45AD858E1595B63FyEK" TargetMode="External"/><Relationship Id="rId18" Type="http://schemas.openxmlformats.org/officeDocument/2006/relationships/hyperlink" Target="consultantplus://offline/ref=9C511E3B9F9C528DD7592B7041F37D7ECC880D410580EF3016D2DDD78361187953FB6553C47FB63C38E823E9BCD6C2CE232147278D45AD858E1595B63FyE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9C511E3B9F9C528DD7592B7041F37D7ECC880D410580EF3016D2DDD78361187953FB6553C47FB63C38E823E8BED6C2CE232147278D45AD858E1595B63FyEK" TargetMode="External"/><Relationship Id="rId12" Type="http://schemas.openxmlformats.org/officeDocument/2006/relationships/hyperlink" Target="consultantplus://offline/ref=9C511E3B9F9C528DD7592B7041F37D7ECC880D410580EF3016D2DDD78361187953FB6553C47FB63C38E823E8B3D6C2CE232147278D45AD858E1595B63FyEK" TargetMode="External"/><Relationship Id="rId17" Type="http://schemas.openxmlformats.org/officeDocument/2006/relationships/hyperlink" Target="consultantplus://offline/ref=9C511E3B9F9C528DD7592B7041F37D7ECC880D410580EF3016D2DDD78361187953FB6553C47FB63C38E823E9BDD6C2CE232147278D45AD858E1595B63FyEK" TargetMode="External"/><Relationship Id="rId2" Type="http://schemas.openxmlformats.org/officeDocument/2006/relationships/settings" Target="settings.xml"/><Relationship Id="rId16" Type="http://schemas.openxmlformats.org/officeDocument/2006/relationships/hyperlink" Target="consultantplus://offline/ref=9C511E3B9F9C528DD7592B7041F37D7ECC880D410580EF3016D2DDD78361187953FB6553C47FB63C38E823E9B8D6C2CE232147278D45AD858E1595B63FyEK" TargetMode="External"/><Relationship Id="rId20" Type="http://schemas.openxmlformats.org/officeDocument/2006/relationships/hyperlink" Target="consultantplus://offline/ref=9C511E3B9F9C528DD7592B7041F37D7ECC880D410580EF3016D2DDD78361187953FB6553C47FB63C38E823E9B3D6C2CE232147278D45AD858E1595B63FyEK" TargetMode="External"/><Relationship Id="rId1" Type="http://schemas.openxmlformats.org/officeDocument/2006/relationships/styles" Target="styles.xml"/><Relationship Id="rId6" Type="http://schemas.openxmlformats.org/officeDocument/2006/relationships/hyperlink" Target="consultantplus://offline/ref=9C511E3B9F9C528DD7592B7041F37D7ECC880D410582E9321BD2DDD78361187953FB6553C47FB63C38E823E8BED6C2CE232147278D45AD858E1595B63FyEK" TargetMode="External"/><Relationship Id="rId11" Type="http://schemas.openxmlformats.org/officeDocument/2006/relationships/hyperlink" Target="consultantplus://offline/ref=9C511E3B9F9C528DD7592B7041F37D7ECC880D410582E9321BD2DDD78361187953FB6553C47FB63C38E823E8BED6C2CE232147278D45AD858E1595B63FyEK" TargetMode="External"/><Relationship Id="rId5" Type="http://schemas.openxmlformats.org/officeDocument/2006/relationships/hyperlink" Target="consultantplus://offline/ref=9C511E3B9F9C528DD7592B7041F37D7ECC880D410582EA3312D4DDD78361187953FB6553C47FB63C38E823E8BED6C2CE232147278D45AD858E1595B63FyEK" TargetMode="External"/><Relationship Id="rId15" Type="http://schemas.openxmlformats.org/officeDocument/2006/relationships/hyperlink" Target="consultantplus://offline/ref=9C511E3B9F9C528DD7592B7041F37D7ECC880D410580EF3016D2DDD78361187953FB6553C47FB63C38E823E9BBD6C2CE232147278D45AD858E1595B63FyEK" TargetMode="External"/><Relationship Id="rId10" Type="http://schemas.openxmlformats.org/officeDocument/2006/relationships/hyperlink" Target="consultantplus://offline/ref=9C511E3B9F9C528DD759357D579F237ACE8257450584E0624E83DB80DC311E2C13BB6306873BBA3B3AE377B9FF889B9E6E6A4A239A59AD8239y0K" TargetMode="External"/><Relationship Id="rId19" Type="http://schemas.openxmlformats.org/officeDocument/2006/relationships/hyperlink" Target="consultantplus://offline/ref=9C511E3B9F9C528DD7592B7041F37D7ECC880D410582EA3312D4DDD78361187953FB6553C47FB63C38E823E8BED6C2CE232147278D45AD858E1595B63FyE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C511E3B9F9C528DD759357D579F237ACE80534D0283E0624E83DB80DC311E2C13BB6306873BB83D39E377B9FF889B9E6E6A4A239A59AD8239y0K" TargetMode="External"/><Relationship Id="rId14" Type="http://schemas.openxmlformats.org/officeDocument/2006/relationships/hyperlink" Target="consultantplus://offline/ref=9C511E3B9F9C528DD7592B7041F37D7ECC880D410582EA3312D4DDD78361187953FB6553C47FB63C38E823E8BED6C2CE232147278D45AD858E1595B63FyE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1458</Words>
  <Characters>8314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Васильевна Козьминых</dc:creator>
  <cp:keywords/>
  <dc:description/>
  <cp:lastModifiedBy>Светлана Геннадьевна Салямова</cp:lastModifiedBy>
  <cp:revision>2</cp:revision>
  <dcterms:created xsi:type="dcterms:W3CDTF">2020-05-20T06:29:00Z</dcterms:created>
  <dcterms:modified xsi:type="dcterms:W3CDTF">2020-05-20T06:29:00Z</dcterms:modified>
</cp:coreProperties>
</file>